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pict>
          <v:shape id="_x0000_i1025" o:spt="136" type="#_x0000_t136" style="height:72pt;width:431.1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枣庄市市中区人民政府文件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jc w:val="both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highlight w:val="none"/>
          <w:lang w:eastAsia="zh-CN"/>
        </w:rPr>
        <w:t>市中政发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1号</w:t>
      </w:r>
      <w:r>
        <w:rPr>
          <w:rFonts w:hint="eastAsia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5600700" cy="184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841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9.75pt;height:1.45pt;width:441pt;z-index:251658240;mso-width-relative:page;mso-height-relative:page;" filled="f" stroked="t" coordsize="21600,21600" o:gfxdata="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rscLzUAAAABgEA&#10;AA8AAAAAAAAAAQAgAAAAIgAAAGRycy9kb3ducmV2LnhtbFBLAQIUABQAAAAIAIdO4kB9xfta5QEA&#10;AKUDAAAOAAAAAAAAAAEAIAAAACMBAABkcnMvZTJvRG9jLnhtbFBLBQYAAAAABgAGAFkBAAB6BQAA&#10;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市中区人民政府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公布</w:t>
      </w: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区政府</w:t>
      </w:r>
      <w:r>
        <w:rPr>
          <w:rFonts w:hint="eastAsia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0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/>
        <w:jc w:val="both"/>
        <w:textAlignment w:val="baseline"/>
        <w:rPr>
          <w:rFonts w:hint="default" w:ascii="Times New Roman" w:hAnsi="Times New Roman" w:eastAsia="楷体" w:cs="Times New Roman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各镇人民政府，各街道办事处，区政府各部门单位、专业公司，各企业：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根据工作需要，经研究，决定对区政府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领导成员工作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分工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公布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韩耀辉</w:t>
      </w: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主持区政府全面工作，负责财税、审计等方面的工作。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分管财政局（财会服务中心、基层财政服务中心）、审计局（审计服务中心）。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邢军</w:t>
      </w: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负责区政府常务工作，协助区长负责财税、审计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负责机关事务管理、政务公开、大数据、发展改革、经济运行、重点项目建设、节能减排、工业强区、工业和信息化、企业改革改制、通信、5G商用、人力资源和社会保障、自然资源和规划、应急管理、安全生产、消防救援、国有资产管理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统计、金融、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疫情防控、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综合考核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、供销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等方面的工作。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协助分管财政局（财会服务中心、基层财政服务中心）、审计局（审计服务中心）。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分管政府办公室（大数据局）、发展和改革局（新旧动能办、能源局、粮食和物资储备局）、工业和信息化局（非公有制经济发展服务局）、人力资源和社会保障局、自然资源局（林业和绿化局）、应急管理局、国有资产监督管理局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统计局、地方金融监管局（金融办）、税务局、供销社、政府调查研究中心、绿色发展服务中心、机关事务服务中心、粮食和物资储备中心、重点项目促进中心、工业和信息化发展促进中心、林业发展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中心、消防救援大队、商业总公司、物资总公司、鲁南实业总公司、建材总公司、机械总公司、中泰集团、中安集团、中翔集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6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团、中汇集团、山东财汇集团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-6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、中源集团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6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人大、政协、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6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邮政公司、电信公司、移动公司、联通公司、铁塔公司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农发行、工行、农行、中行、建行、交行、邮储银行、枣庄银行、农村商业银行、济宁银行、青岛银行、日照银行、人保财险、人寿保险、太保财险、太保寿险、天安保险、平安财险、泰康寿险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证券、典当、融资担保、融资租赁等驻区相关机构。联系服务人民银行枣庄分行、枣庄银保监分局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枣矿新中兴公司、联鑫公司、新远大公司、沃丰水泥、中联水泥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华电国际十里泉电厂、南郊热电。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高召军</w:t>
      </w: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负责全区园区改革发展工作。主持枣庄经济开发区全面工作。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于义杰同志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全面协助邢军同志负责相关工作。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马维纲</w:t>
      </w: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负责城乡水务、农业农村、乡村振兴、文化和旅游、行政审批、市场监管、民政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、残联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等方面的工作。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分管民政局、城乡水务局、农业农村局（乡村振兴局）、文化和旅游局（新闻出版广电局、文物局）、行政审批服务局（政务服务办）、市场监督管理局。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统战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、工商联、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工会、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残联、关工委、老干部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革命老区建设促进会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梁会川</w:t>
      </w: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负责城市西进、住房和城乡建设、棚户区改造、人防、住房公积金管理、交通运输、公路、城市管理、生态环境、市政园林、市容环卫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供电、供热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、供水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等方面的工作。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分管住房和城乡建设局、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交通运输局、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综合行政执法局（城市管理局）、生态环境分局、市南工业区服务中心、东湖公园服务中心、人民防空事务中心、交通运输服务中心、高铁新区发展服务中心、市容环境卫生服务中心、市政园林服务中心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、供水总公司、热力总公司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人武部、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住房公积金管理中心市中管理部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公路事业发展中心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市中供电服务中心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联系服务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山东高速枣庄发展有限公司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山东高速临枣至枣木公路有限公司、枣庄交运发展集团有限公司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、枣临铁路枣庄东站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、山东济枣高速铁路有限公司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、枣庄华润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燃气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、奥德燃气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颜伟</w:t>
      </w: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负责公安、司法、信访、退役军人等方面的工作。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分管公安分局、司法局、信访局、退役军人事务局、公安警务辅助中心。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李亚娟</w:t>
      </w:r>
      <w:r>
        <w:rPr>
          <w:rFonts w:hint="default" w:ascii="Times New Roman" w:hAnsi="Times New Roman" w:eastAsia="黑体" w:cs="Times New Roman"/>
          <w:b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负责教育体育、科技、商务、投资促进、招商引资、双招双引考核、外经贸、商贸流通、节会经济、夜经济规范培育发展、二手车市场管理、卫生健康、疫情防控、医疗保障等方面的工作。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分管教育和体育局、科学技术局（外国专家局）、商务和投资促进局、卫生健康局（中医药管理局）、医疗保障局、体育事业发展中心。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联系融媒体中心（广播电视台）、妇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联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科协、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文联、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精神文明建设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烟草专卖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、中石化、中石油等驻区机构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邢军同志与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马维纲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同志互为AB角。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高召军同志与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李亚娟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同志互为AB角。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梁会川同志与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颜伟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同志互为AB角。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区政府领导成员要认真落实“一岗双责”要求，每位政府领导成员既要做好区政府分工的工作，又要对分管领域党风廉政建设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、意识形态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安全生产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、疫情防控等工作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baseline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                             市中区人民政府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baseline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                             2022年1月27日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1"/>
        <w:textAlignment w:val="baseline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（此件公开发布）</w:t>
      </w:r>
    </w:p>
    <w:p>
      <w:pPr>
        <w:pStyle w:val="2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701" w:tblpY="654"/>
        <w:tblW w:w="8748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30" w:lineRule="exac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抄送：区纪委监委机关、区委有关部门、区人大常委会办公室、区政协办公室、区法院、区检察院、区人武部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30" w:lineRule="exac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市中区人民政府办公室               20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日印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baseline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baseline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644" w:right="1644" w:bottom="1644" w:left="1644" w:header="567" w:footer="1191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right="360" w:firstLine="360"/>
      <w:jc w:val="center"/>
      <w:rPr>
        <w:rFonts w:hint="default"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32"/>
        <w:szCs w:val="32"/>
        <w:lang w:val="zh-CN"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9860280</wp:posOffset>
              </wp:positionV>
              <wp:extent cx="5759450" cy="431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91.2pt;margin-top:776.4pt;height:34pt;width:453.5pt;mso-position-horizontal-relative:page;mso-position-vertical-relative:page;z-index:-251656192;mso-width-relative:page;mso-height-relative:page;" filled="f" stroked="f" coordsize="21600,21600" o:gfxdata="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f/iA1gAAAA4BAAAPAAAAAAAAAAEAIAAAACIAAABkcnMvZG93bnJldi54&#10;bWxQSwECFAAUAAAACACHTuJAM0PtE/wBAADKAwAADgAAAAAAAAABACAAAAAlAQAAZHJzL2Uyb0Rv&#10;Yy54bWxQSwUGAAAAAAYABgBZAQAAkwUAAAAA&#10;">
              <v:fill on="f" focussize="0,0"/>
              <v:stroke on="f" joinstyle="miter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/>
        <w:b/>
        <w:sz w:val="28"/>
        <w:szCs w:val="28"/>
      </w:rPr>
    </w:pPr>
    <w:r>
      <w:rPr>
        <w:rStyle w:val="7"/>
        <w:rFonts w:hint="eastAsia"/>
        <w:b/>
        <w:sz w:val="28"/>
        <w:szCs w:val="28"/>
      </w:rPr>
      <w:t xml:space="preserve">— </w:t>
    </w:r>
    <w:r>
      <w:rPr>
        <w:b/>
        <w:sz w:val="28"/>
        <w:szCs w:val="28"/>
      </w:rPr>
      <w:fldChar w:fldCharType="begin"/>
    </w:r>
    <w:r>
      <w:rPr>
        <w:rStyle w:val="7"/>
        <w:b/>
        <w:sz w:val="28"/>
        <w:szCs w:val="28"/>
      </w:rPr>
      <w:instrText xml:space="preserve">PAGE  </w:instrText>
    </w:r>
    <w:r>
      <w:rPr>
        <w:b/>
        <w:sz w:val="28"/>
        <w:szCs w:val="28"/>
      </w:rPr>
      <w:fldChar w:fldCharType="separate"/>
    </w:r>
    <w:r>
      <w:rPr>
        <w:rStyle w:val="7"/>
        <w:rFonts w:hint="eastAsia"/>
        <w:b/>
        <w:sz w:val="28"/>
        <w:szCs w:val="28"/>
        <w:lang w:val="zh-CN" w:eastAsia="zh-CN"/>
      </w:rPr>
      <w:t>２</w:t>
    </w:r>
    <w:r>
      <w:rPr>
        <w:b/>
        <w:sz w:val="28"/>
        <w:szCs w:val="28"/>
      </w:rPr>
      <w:fldChar w:fldCharType="end"/>
    </w:r>
    <w:r>
      <w:rPr>
        <w:rStyle w:val="7"/>
        <w:rFonts w:hint="eastAsia"/>
        <w:b/>
        <w:sz w:val="28"/>
        <w:szCs w:val="28"/>
      </w:rPr>
      <w:t xml:space="preserve"> —</w:t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w:rPr>
        <w:lang w:val="zh-CN" w:eastAsia="zh-CN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75945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pt;margin-top:28.3pt;height:14.15pt;width:453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+2CUO1gAAAAoBAAAPAAAAAAAAAAEAIAAAACIAAABkcnMvZG93bnJldi54bWxQ&#10;SwECFAAUAAAACACHTuJAenK2XfkBAADKAwAADgAAAAAAAAABACAAAAAlAQAAZHJzL2Uyb0RvYy54&#10;bWxQSwUGAAAAAAYABgBZAQAAkAUAAAAA&#10;">
              <v:fill on="f" focussize="0,0"/>
              <v:stroke on="f" joinstyle="miter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269D2"/>
    <w:rsid w:val="00C87CE1"/>
    <w:rsid w:val="03305FFE"/>
    <w:rsid w:val="070211D8"/>
    <w:rsid w:val="09420839"/>
    <w:rsid w:val="0A577B34"/>
    <w:rsid w:val="0AAF1EFF"/>
    <w:rsid w:val="0BAC5E6F"/>
    <w:rsid w:val="0C6E0433"/>
    <w:rsid w:val="0D4B2C2F"/>
    <w:rsid w:val="0E745939"/>
    <w:rsid w:val="0FBF1423"/>
    <w:rsid w:val="0FE7777B"/>
    <w:rsid w:val="137837D5"/>
    <w:rsid w:val="13F8604A"/>
    <w:rsid w:val="17776A8F"/>
    <w:rsid w:val="18512847"/>
    <w:rsid w:val="1A5063CC"/>
    <w:rsid w:val="1D4501D4"/>
    <w:rsid w:val="1ECB3353"/>
    <w:rsid w:val="1F7269D2"/>
    <w:rsid w:val="25390EDF"/>
    <w:rsid w:val="2A0E0598"/>
    <w:rsid w:val="2D72201A"/>
    <w:rsid w:val="2F051022"/>
    <w:rsid w:val="384719F6"/>
    <w:rsid w:val="3C333549"/>
    <w:rsid w:val="4144502E"/>
    <w:rsid w:val="42AD3125"/>
    <w:rsid w:val="43CC33E2"/>
    <w:rsid w:val="44E70F76"/>
    <w:rsid w:val="48FB2719"/>
    <w:rsid w:val="4C0228BF"/>
    <w:rsid w:val="50A058BF"/>
    <w:rsid w:val="52481FEA"/>
    <w:rsid w:val="54EC71F1"/>
    <w:rsid w:val="55B93136"/>
    <w:rsid w:val="5B300EC9"/>
    <w:rsid w:val="5C7748FB"/>
    <w:rsid w:val="611C4C90"/>
    <w:rsid w:val="64A15589"/>
    <w:rsid w:val="671A5233"/>
    <w:rsid w:val="685F09D4"/>
    <w:rsid w:val="6C9F0C01"/>
    <w:rsid w:val="6E3834BA"/>
    <w:rsid w:val="724B70AD"/>
    <w:rsid w:val="745D327B"/>
    <w:rsid w:val="74B530B7"/>
    <w:rsid w:val="754E4DFD"/>
    <w:rsid w:val="7F0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pPr>
      <w:widowControl w:val="0"/>
      <w:spacing w:line="240" w:lineRule="auto"/>
      <w:textAlignment w:val="auto"/>
    </w:pPr>
    <w:rPr>
      <w:rFonts w:ascii="宋体" w:hAnsi="Courier New"/>
      <w:color w:val="auto"/>
      <w:kern w:val="2"/>
      <w:u w:val="none" w:color="auto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2022-01-18T01:02:00Z</dcterms:created>
  <dc:creator>lenovo</dc:creator>
  <cp:lastModifiedBy>lenovo</cp:lastModifiedBy>
  <cp:lastPrinted>2022-01-26T10:18:00Z</cp:lastPrinted>
  <dcterms:modified xsi:type="dcterms:W3CDTF">2022-01-28T03:53:35Z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5E4BAC8C53E245C39922707663F13BAC</vt:lpwstr>
  </property>
</Properties>
</file>